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E298" w14:textId="0350F732" w:rsidR="0063170A" w:rsidRPr="00F36420" w:rsidRDefault="00926858" w:rsidP="008D225A">
      <w:pPr>
        <w:pStyle w:val="RNLHeadline1page-break"/>
      </w:pPr>
      <w:r>
        <w:t>Campus Defined Items</w:t>
      </w:r>
      <w:r w:rsidR="00464002">
        <w:t xml:space="preserve">: </w:t>
      </w:r>
      <w:r w:rsidR="00300994">
        <w:t>Hybrid and Online Offerings</w:t>
      </w:r>
    </w:p>
    <w:p w14:paraId="53FAE700" w14:textId="77777777" w:rsidR="005A4C94" w:rsidRDefault="005A4C94" w:rsidP="00097853">
      <w:pPr>
        <w:pStyle w:val="RNLBodyText"/>
        <w:rPr>
          <w:sz w:val="24"/>
          <w:szCs w:val="24"/>
        </w:rPr>
      </w:pPr>
    </w:p>
    <w:p w14:paraId="1160F2AD" w14:textId="0894EAA8" w:rsidR="00097853" w:rsidRDefault="009D78DA" w:rsidP="00097853">
      <w:pPr>
        <w:pStyle w:val="RNLBodyText"/>
        <w:rPr>
          <w:sz w:val="24"/>
          <w:szCs w:val="24"/>
        </w:rPr>
      </w:pPr>
      <w:r w:rsidRPr="00C14515">
        <w:rPr>
          <w:sz w:val="24"/>
          <w:szCs w:val="24"/>
        </w:rPr>
        <w:t xml:space="preserve">These items are built from items on the PSOL and are framed in such a way that they could be used at four-year or two-year institutions who </w:t>
      </w:r>
      <w:r w:rsidR="00300994">
        <w:rPr>
          <w:sz w:val="24"/>
          <w:szCs w:val="24"/>
        </w:rPr>
        <w:t>are offering hybrid and online offerings in addition to face to face instruction.</w:t>
      </w:r>
      <w:r w:rsidRPr="00C14515">
        <w:rPr>
          <w:sz w:val="24"/>
          <w:szCs w:val="24"/>
        </w:rPr>
        <w:t xml:space="preserve"> </w:t>
      </w:r>
    </w:p>
    <w:p w14:paraId="6547D89D" w14:textId="0631955D" w:rsidR="00C14515" w:rsidRDefault="00C14515" w:rsidP="00926858">
      <w:pPr>
        <w:pStyle w:val="RNLBodyText"/>
        <w:spacing w:after="0"/>
        <w:rPr>
          <w:sz w:val="24"/>
          <w:szCs w:val="24"/>
        </w:rPr>
      </w:pPr>
    </w:p>
    <w:p w14:paraId="373BB4D4" w14:textId="77777777" w:rsidR="005A4C94" w:rsidRDefault="005A4C94" w:rsidP="00926858">
      <w:pPr>
        <w:pStyle w:val="RNLBodyText"/>
        <w:spacing w:after="0"/>
        <w:rPr>
          <w:sz w:val="24"/>
          <w:szCs w:val="24"/>
        </w:rPr>
      </w:pPr>
    </w:p>
    <w:p w14:paraId="2593D7B9" w14:textId="77777777" w:rsidR="00300994" w:rsidRPr="00300994" w:rsidRDefault="00300994" w:rsidP="00300994">
      <w:pPr>
        <w:spacing w:after="0" w:line="240" w:lineRule="auto"/>
        <w:ind w:right="-27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 w:rsidRPr="00300994">
        <w:rPr>
          <w:rFonts w:ascii="Century Gothic" w:hAnsi="Century Gothic"/>
          <w:b/>
          <w:color w:val="005FC4" w:themeColor="accent4" w:themeTint="BF"/>
          <w:sz w:val="26"/>
          <w:szCs w:val="26"/>
        </w:rPr>
        <w:t>Items for consideration</w:t>
      </w:r>
    </w:p>
    <w:p w14:paraId="1B088E9B" w14:textId="6C3BB2BC" w:rsidR="005A4C94" w:rsidRDefault="005A4C94" w:rsidP="005A4C94">
      <w:pPr>
        <w:pStyle w:val="RNLBodyText"/>
        <w:spacing w:after="0"/>
        <w:rPr>
          <w:sz w:val="24"/>
          <w:szCs w:val="24"/>
        </w:rPr>
      </w:pPr>
    </w:p>
    <w:p w14:paraId="3B30EF21" w14:textId="77777777" w:rsidR="005A4C94" w:rsidRDefault="005A4C94" w:rsidP="005A4C94">
      <w:pPr>
        <w:pStyle w:val="RNLBodyText"/>
        <w:spacing w:after="0"/>
        <w:rPr>
          <w:sz w:val="24"/>
          <w:szCs w:val="24"/>
        </w:rPr>
      </w:pPr>
      <w:bookmarkStart w:id="0" w:name="_Hlk114739817"/>
      <w:r>
        <w:rPr>
          <w:sz w:val="24"/>
          <w:szCs w:val="24"/>
        </w:rPr>
        <w:t xml:space="preserve">The SSI allows room for up to 10 campus defined items; the ASPS has room for 20 items.  </w:t>
      </w:r>
    </w:p>
    <w:p w14:paraId="5F529B14" w14:textId="77777777" w:rsidR="005A4C94" w:rsidRDefault="005A4C94" w:rsidP="005A4C94">
      <w:pPr>
        <w:pStyle w:val="RNLBodyText"/>
        <w:spacing w:after="0"/>
        <w:rPr>
          <w:sz w:val="24"/>
          <w:szCs w:val="24"/>
        </w:rPr>
      </w:pPr>
    </w:p>
    <w:bookmarkEnd w:id="0"/>
    <w:p w14:paraId="2A29FDDC" w14:textId="77777777" w:rsidR="00B31940" w:rsidRDefault="00B31940" w:rsidP="00B31940">
      <w:pPr>
        <w:pStyle w:val="RNL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items from this list or create your own items. </w:t>
      </w:r>
    </w:p>
    <w:p w14:paraId="4944C80A" w14:textId="77777777" w:rsidR="005A4C94" w:rsidRDefault="005A4C94" w:rsidP="005A4C94">
      <w:pPr>
        <w:pStyle w:val="RNLBodyText"/>
        <w:spacing w:after="0"/>
        <w:rPr>
          <w:sz w:val="24"/>
          <w:szCs w:val="24"/>
        </w:rPr>
      </w:pPr>
    </w:p>
    <w:p w14:paraId="15D097B0" w14:textId="3253A1E8" w:rsidR="00464002" w:rsidRPr="00C14515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 w:rsidRPr="00C14515">
        <w:rPr>
          <w:sz w:val="24"/>
          <w:szCs w:val="24"/>
        </w:rPr>
        <w:t xml:space="preserve">The quality of virtual instruction </w:t>
      </w:r>
      <w:r>
        <w:rPr>
          <w:sz w:val="24"/>
          <w:szCs w:val="24"/>
        </w:rPr>
        <w:t xml:space="preserve">is excellent. </w:t>
      </w:r>
    </w:p>
    <w:p w14:paraId="7E57F5E7" w14:textId="14D1F6B4" w:rsidR="00464002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Faculty provide</w:t>
      </w:r>
      <w:r w:rsidRPr="00C14515">
        <w:rPr>
          <w:sz w:val="24"/>
          <w:szCs w:val="24"/>
        </w:rPr>
        <w:t xml:space="preserve"> timely feedback about my academic progress while </w:t>
      </w:r>
      <w:r>
        <w:rPr>
          <w:sz w:val="24"/>
          <w:szCs w:val="24"/>
        </w:rPr>
        <w:t>in a virtual environment</w:t>
      </w:r>
      <w:r w:rsidRPr="00C14515">
        <w:rPr>
          <w:sz w:val="24"/>
          <w:szCs w:val="24"/>
        </w:rPr>
        <w:t>.</w:t>
      </w:r>
    </w:p>
    <w:p w14:paraId="55F20386" w14:textId="26F64327" w:rsidR="00300994" w:rsidRPr="00C14515" w:rsidRDefault="00300994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Faculty are available to meet virtually outside of class. </w:t>
      </w:r>
    </w:p>
    <w:p w14:paraId="0F819D40" w14:textId="507AF021" w:rsidR="00464002" w:rsidRPr="00C14515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 w:rsidRPr="00C14515">
        <w:rPr>
          <w:sz w:val="24"/>
          <w:szCs w:val="24"/>
        </w:rPr>
        <w:t xml:space="preserve">My program advisor </w:t>
      </w:r>
      <w:r>
        <w:rPr>
          <w:sz w:val="24"/>
          <w:szCs w:val="24"/>
        </w:rPr>
        <w:t>is</w:t>
      </w:r>
      <w:r w:rsidRPr="00C14515">
        <w:rPr>
          <w:sz w:val="24"/>
          <w:szCs w:val="24"/>
        </w:rPr>
        <w:t xml:space="preserve"> accessible by telephone, e-mail and/or virtually.</w:t>
      </w:r>
    </w:p>
    <w:p w14:paraId="67B7E4D0" w14:textId="77777777" w:rsidR="00300994" w:rsidRPr="00C14515" w:rsidRDefault="00300994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institution responds quickly when I request</w:t>
      </w:r>
      <w:r w:rsidRPr="00C14515">
        <w:rPr>
          <w:sz w:val="24"/>
          <w:szCs w:val="24"/>
        </w:rPr>
        <w:t xml:space="preserve"> information.</w:t>
      </w:r>
    </w:p>
    <w:p w14:paraId="7A7A5D50" w14:textId="0C39869E" w:rsidR="00464002" w:rsidRPr="00C14515" w:rsidRDefault="00300994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Financial aid services are available virtually. </w:t>
      </w:r>
    </w:p>
    <w:p w14:paraId="0CAB8E12" w14:textId="148E49EE" w:rsidR="00464002" w:rsidRPr="00C14515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 w:rsidRPr="00C14515">
        <w:rPr>
          <w:sz w:val="24"/>
          <w:szCs w:val="24"/>
        </w:rPr>
        <w:t xml:space="preserve">Adequate virtual library resources </w:t>
      </w:r>
      <w:r>
        <w:rPr>
          <w:sz w:val="24"/>
          <w:szCs w:val="24"/>
        </w:rPr>
        <w:t>are</w:t>
      </w:r>
      <w:r w:rsidRPr="00C14515">
        <w:rPr>
          <w:sz w:val="24"/>
          <w:szCs w:val="24"/>
        </w:rPr>
        <w:t xml:space="preserve"> provided.</w:t>
      </w:r>
    </w:p>
    <w:p w14:paraId="2C7607EE" w14:textId="77777777" w:rsidR="00464002" w:rsidRPr="00C14515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 w:rsidRPr="00C14515">
        <w:rPr>
          <w:sz w:val="24"/>
          <w:szCs w:val="24"/>
        </w:rPr>
        <w:t xml:space="preserve">Tutoring services </w:t>
      </w:r>
      <w:r>
        <w:rPr>
          <w:sz w:val="24"/>
          <w:szCs w:val="24"/>
        </w:rPr>
        <w:t>are</w:t>
      </w:r>
      <w:r w:rsidRPr="00C14515">
        <w:rPr>
          <w:sz w:val="24"/>
          <w:szCs w:val="24"/>
        </w:rPr>
        <w:t xml:space="preserve"> readily available virtually.</w:t>
      </w:r>
    </w:p>
    <w:p w14:paraId="723E24A1" w14:textId="77777777" w:rsidR="00464002" w:rsidRPr="00C14515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 w:rsidRPr="00C14515">
        <w:rPr>
          <w:sz w:val="24"/>
          <w:szCs w:val="24"/>
        </w:rPr>
        <w:t xml:space="preserve">Virtual career services </w:t>
      </w:r>
      <w:r>
        <w:rPr>
          <w:sz w:val="24"/>
          <w:szCs w:val="24"/>
        </w:rPr>
        <w:t>are</w:t>
      </w:r>
      <w:r w:rsidRPr="00C14515">
        <w:rPr>
          <w:sz w:val="24"/>
          <w:szCs w:val="24"/>
        </w:rPr>
        <w:t xml:space="preserve"> available.</w:t>
      </w:r>
    </w:p>
    <w:p w14:paraId="551017EB" w14:textId="77777777" w:rsidR="00464002" w:rsidRPr="00C14515" w:rsidRDefault="00464002" w:rsidP="005A4C94">
      <w:pPr>
        <w:pStyle w:val="RNLBodyText"/>
        <w:numPr>
          <w:ilvl w:val="0"/>
          <w:numId w:val="34"/>
        </w:numPr>
        <w:spacing w:after="0"/>
        <w:rPr>
          <w:sz w:val="24"/>
          <w:szCs w:val="24"/>
        </w:rPr>
      </w:pPr>
      <w:r w:rsidRPr="00C14515">
        <w:rPr>
          <w:sz w:val="24"/>
          <w:szCs w:val="24"/>
        </w:rPr>
        <w:t xml:space="preserve">Appropriate technical assistance </w:t>
      </w:r>
      <w:r>
        <w:rPr>
          <w:sz w:val="24"/>
          <w:szCs w:val="24"/>
        </w:rPr>
        <w:t>is</w:t>
      </w:r>
      <w:r w:rsidRPr="00C14515">
        <w:rPr>
          <w:sz w:val="24"/>
          <w:szCs w:val="24"/>
        </w:rPr>
        <w:t xml:space="preserve"> available to support virtual learning.</w:t>
      </w:r>
    </w:p>
    <w:p w14:paraId="65726DB5" w14:textId="77777777" w:rsidR="00464002" w:rsidRPr="00C14515" w:rsidRDefault="00464002" w:rsidP="00464002">
      <w:pPr>
        <w:pStyle w:val="RNLBodyText"/>
        <w:spacing w:after="0"/>
        <w:rPr>
          <w:sz w:val="24"/>
          <w:szCs w:val="24"/>
        </w:rPr>
      </w:pPr>
    </w:p>
    <w:p w14:paraId="71E7A2B3" w14:textId="77777777" w:rsidR="00464002" w:rsidRPr="00C14515" w:rsidRDefault="00464002" w:rsidP="00926858">
      <w:pPr>
        <w:pStyle w:val="RNLBodyText"/>
        <w:spacing w:after="0"/>
        <w:rPr>
          <w:sz w:val="24"/>
          <w:szCs w:val="24"/>
        </w:rPr>
      </w:pPr>
    </w:p>
    <w:sectPr w:rsidR="00464002" w:rsidRPr="00C14515" w:rsidSect="00D505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CCCF" w14:textId="77777777" w:rsidR="00926858" w:rsidRDefault="00926858" w:rsidP="00482EAC">
      <w:pPr>
        <w:spacing w:after="0" w:line="240" w:lineRule="auto"/>
      </w:pPr>
      <w:r>
        <w:separator/>
      </w:r>
    </w:p>
  </w:endnote>
  <w:endnote w:type="continuationSeparator" w:id="0">
    <w:p w14:paraId="1EBC9953" w14:textId="77777777" w:rsidR="00926858" w:rsidRDefault="00926858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7A60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464002">
      <w:rPr>
        <w:noProof/>
      </w:rPr>
      <w:t>2</w:t>
    </w:r>
    <w:r w:rsidRPr="00D50536">
      <w:fldChar w:fldCharType="end"/>
    </w:r>
  </w:p>
  <w:p w14:paraId="551F9DC6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10056B35" wp14:editId="3AEE9171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8C44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464002">
      <w:rPr>
        <w:noProof/>
      </w:rPr>
      <w:t>1</w:t>
    </w:r>
    <w:r w:rsidRPr="00D50536">
      <w:fldChar w:fldCharType="end"/>
    </w:r>
  </w:p>
  <w:p w14:paraId="280E009E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5A1FF0E0" wp14:editId="16689BAB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A716" w14:textId="77777777" w:rsidR="00926858" w:rsidRDefault="00926858" w:rsidP="00482EAC">
      <w:pPr>
        <w:spacing w:after="0" w:line="240" w:lineRule="auto"/>
      </w:pPr>
      <w:r>
        <w:separator/>
      </w:r>
    </w:p>
  </w:footnote>
  <w:footnote w:type="continuationSeparator" w:id="0">
    <w:p w14:paraId="329C1409" w14:textId="77777777" w:rsidR="00926858" w:rsidRDefault="00926858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F9EC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7EDD5AE0" wp14:editId="0CF4379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D995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6D4E76F0" wp14:editId="7635BBB0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066E3B5D" wp14:editId="4DE80BF7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75CF9"/>
    <w:multiLevelType w:val="hybridMultilevel"/>
    <w:tmpl w:val="0CD0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6982"/>
    <w:multiLevelType w:val="hybridMultilevel"/>
    <w:tmpl w:val="D9E26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83FB9"/>
    <w:multiLevelType w:val="hybridMultilevel"/>
    <w:tmpl w:val="0CD0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794F"/>
    <w:multiLevelType w:val="hybridMultilevel"/>
    <w:tmpl w:val="3554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465F5"/>
    <w:multiLevelType w:val="hybridMultilevel"/>
    <w:tmpl w:val="F6E8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532CE"/>
    <w:multiLevelType w:val="hybridMultilevel"/>
    <w:tmpl w:val="5D92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4788">
    <w:abstractNumId w:val="25"/>
  </w:num>
  <w:num w:numId="2" w16cid:durableId="275790512">
    <w:abstractNumId w:val="24"/>
  </w:num>
  <w:num w:numId="3" w16cid:durableId="13457796">
    <w:abstractNumId w:val="21"/>
  </w:num>
  <w:num w:numId="4" w16cid:durableId="545340791">
    <w:abstractNumId w:val="11"/>
  </w:num>
  <w:num w:numId="5" w16cid:durableId="1999377058">
    <w:abstractNumId w:val="4"/>
  </w:num>
  <w:num w:numId="6" w16cid:durableId="1867063093">
    <w:abstractNumId w:val="3"/>
  </w:num>
  <w:num w:numId="7" w16cid:durableId="830871198">
    <w:abstractNumId w:val="18"/>
  </w:num>
  <w:num w:numId="8" w16cid:durableId="633099001">
    <w:abstractNumId w:val="15"/>
  </w:num>
  <w:num w:numId="9" w16cid:durableId="695929044">
    <w:abstractNumId w:val="0"/>
  </w:num>
  <w:num w:numId="10" w16cid:durableId="1645499844">
    <w:abstractNumId w:val="26"/>
  </w:num>
  <w:num w:numId="11" w16cid:durableId="147596310">
    <w:abstractNumId w:val="22"/>
  </w:num>
  <w:num w:numId="12" w16cid:durableId="1488354811">
    <w:abstractNumId w:val="12"/>
  </w:num>
  <w:num w:numId="13" w16cid:durableId="2100330432">
    <w:abstractNumId w:val="7"/>
  </w:num>
  <w:num w:numId="14" w16cid:durableId="411588075">
    <w:abstractNumId w:val="19"/>
  </w:num>
  <w:num w:numId="15" w16cid:durableId="947733803">
    <w:abstractNumId w:val="20"/>
  </w:num>
  <w:num w:numId="16" w16cid:durableId="672074713">
    <w:abstractNumId w:val="5"/>
  </w:num>
  <w:num w:numId="17" w16cid:durableId="1403022572">
    <w:abstractNumId w:val="13"/>
  </w:num>
  <w:num w:numId="18" w16cid:durableId="1786727495">
    <w:abstractNumId w:val="10"/>
  </w:num>
  <w:num w:numId="19" w16cid:durableId="522865286">
    <w:abstractNumId w:val="16"/>
  </w:num>
  <w:num w:numId="20" w16cid:durableId="443383650">
    <w:abstractNumId w:val="2"/>
  </w:num>
  <w:num w:numId="21" w16cid:durableId="186137284">
    <w:abstractNumId w:val="27"/>
  </w:num>
  <w:num w:numId="22" w16cid:durableId="475490853">
    <w:abstractNumId w:val="6"/>
  </w:num>
  <w:num w:numId="23" w16cid:durableId="1122574906">
    <w:abstractNumId w:val="22"/>
    <w:lvlOverride w:ilvl="0">
      <w:startOverride w:val="1"/>
    </w:lvlOverride>
  </w:num>
  <w:num w:numId="24" w16cid:durableId="1547789863">
    <w:abstractNumId w:val="22"/>
    <w:lvlOverride w:ilvl="0">
      <w:startOverride w:val="1"/>
    </w:lvlOverride>
  </w:num>
  <w:num w:numId="25" w16cid:durableId="1494836346">
    <w:abstractNumId w:val="22"/>
    <w:lvlOverride w:ilvl="0">
      <w:startOverride w:val="1"/>
    </w:lvlOverride>
  </w:num>
  <w:num w:numId="26" w16cid:durableId="1415934936">
    <w:abstractNumId w:val="22"/>
    <w:lvlOverride w:ilvl="0">
      <w:startOverride w:val="1"/>
    </w:lvlOverride>
  </w:num>
  <w:num w:numId="27" w16cid:durableId="830877716">
    <w:abstractNumId w:val="23"/>
  </w:num>
  <w:num w:numId="28" w16cid:durableId="472791423">
    <w:abstractNumId w:val="28"/>
  </w:num>
  <w:num w:numId="29" w16cid:durableId="1128088154">
    <w:abstractNumId w:val="1"/>
  </w:num>
  <w:num w:numId="30" w16cid:durableId="54344417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31491698">
    <w:abstractNumId w:val="9"/>
  </w:num>
  <w:num w:numId="32" w16cid:durableId="2093745313">
    <w:abstractNumId w:val="8"/>
  </w:num>
  <w:num w:numId="33" w16cid:durableId="1928230037">
    <w:abstractNumId w:val="14"/>
  </w:num>
  <w:num w:numId="34" w16cid:durableId="9835100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58"/>
    <w:rsid w:val="00001462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E6B40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00994"/>
    <w:rsid w:val="00310896"/>
    <w:rsid w:val="003340A2"/>
    <w:rsid w:val="00335F81"/>
    <w:rsid w:val="003426A1"/>
    <w:rsid w:val="0035494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526B9"/>
    <w:rsid w:val="00461689"/>
    <w:rsid w:val="00464002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56E47"/>
    <w:rsid w:val="00562A41"/>
    <w:rsid w:val="00564CCB"/>
    <w:rsid w:val="00566092"/>
    <w:rsid w:val="005939B3"/>
    <w:rsid w:val="0059594F"/>
    <w:rsid w:val="005A1FF1"/>
    <w:rsid w:val="005A4C94"/>
    <w:rsid w:val="005A64EE"/>
    <w:rsid w:val="005C0632"/>
    <w:rsid w:val="005C28E3"/>
    <w:rsid w:val="005D3470"/>
    <w:rsid w:val="005D382E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926CF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1152D"/>
    <w:rsid w:val="00924978"/>
    <w:rsid w:val="00926858"/>
    <w:rsid w:val="009276C3"/>
    <w:rsid w:val="009310B7"/>
    <w:rsid w:val="00934641"/>
    <w:rsid w:val="00935954"/>
    <w:rsid w:val="00936F32"/>
    <w:rsid w:val="00937FB3"/>
    <w:rsid w:val="009461AC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D78DA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D7E88"/>
    <w:rsid w:val="00AE6867"/>
    <w:rsid w:val="00AF1FD5"/>
    <w:rsid w:val="00B00420"/>
    <w:rsid w:val="00B17B79"/>
    <w:rsid w:val="00B21C9F"/>
    <w:rsid w:val="00B31940"/>
    <w:rsid w:val="00B43090"/>
    <w:rsid w:val="00B44CE5"/>
    <w:rsid w:val="00B45587"/>
    <w:rsid w:val="00B57B41"/>
    <w:rsid w:val="00B66938"/>
    <w:rsid w:val="00B73BE5"/>
    <w:rsid w:val="00B7526F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E4C44"/>
    <w:rsid w:val="00BF2CB3"/>
    <w:rsid w:val="00C0027F"/>
    <w:rsid w:val="00C00FB8"/>
    <w:rsid w:val="00C01BA0"/>
    <w:rsid w:val="00C033F8"/>
    <w:rsid w:val="00C06DD0"/>
    <w:rsid w:val="00C1025E"/>
    <w:rsid w:val="00C14515"/>
    <w:rsid w:val="00C234EA"/>
    <w:rsid w:val="00C255DC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EF573B"/>
    <w:rsid w:val="00F0304D"/>
    <w:rsid w:val="00F04DAE"/>
    <w:rsid w:val="00F151FF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3D8167"/>
  <w15:docId w15:val="{C3AE5A01-2C2A-4407-A182-3A0A184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26858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yant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7E85-827C-4D4E-AD8F-FA6C982B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Bryant</dc:creator>
  <cp:lastModifiedBy>Julie Bryant</cp:lastModifiedBy>
  <cp:revision>5</cp:revision>
  <cp:lastPrinted>2020-09-25T16:12:00Z</cp:lastPrinted>
  <dcterms:created xsi:type="dcterms:W3CDTF">2022-09-08T15:13:00Z</dcterms:created>
  <dcterms:modified xsi:type="dcterms:W3CDTF">2022-09-22T16:54:00Z</dcterms:modified>
</cp:coreProperties>
</file>